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6A61" w14:textId="150A6DFD" w:rsidR="00CD476C" w:rsidRPr="002302D2" w:rsidRDefault="00CD476C" w:rsidP="00E8511A">
      <w:pPr>
        <w:spacing w:line="276" w:lineRule="auto"/>
        <w:jc w:val="center"/>
        <w:rPr>
          <w:b/>
          <w:bCs/>
        </w:rPr>
      </w:pPr>
      <w:r w:rsidRPr="002302D2">
        <w:rPr>
          <w:b/>
          <w:bCs/>
        </w:rPr>
        <w:t xml:space="preserve">Bestätigung des Gastes laut Ersatzverkündung (§ 60 Abs. 3 Satz 1 </w:t>
      </w:r>
      <w:proofErr w:type="spellStart"/>
      <w:r w:rsidRPr="002302D2">
        <w:rPr>
          <w:b/>
          <w:bCs/>
        </w:rPr>
        <w:t>LVwG</w:t>
      </w:r>
      <w:proofErr w:type="spellEnd"/>
      <w:r w:rsidRPr="002302D2">
        <w:rPr>
          <w:b/>
          <w:bCs/>
        </w:rPr>
        <w:t>) der Landesverordnung zur Änderung der Corona-Quarantäneverordnung und der Corona-Bekämpfungsverordnung</w:t>
      </w:r>
      <w:r w:rsidR="002302D2" w:rsidRPr="002302D2">
        <w:rPr>
          <w:b/>
          <w:bCs/>
        </w:rPr>
        <w:t>, v</w:t>
      </w:r>
      <w:r w:rsidRPr="002302D2">
        <w:rPr>
          <w:b/>
          <w:bCs/>
        </w:rPr>
        <w:t>erkündet am 8. Oktober 2020, in Kraft ab 9. Oktober 2020</w:t>
      </w:r>
    </w:p>
    <w:p w14:paraId="0090F744" w14:textId="795F7465" w:rsidR="00CD476C" w:rsidRDefault="00CD476C" w:rsidP="00CD476C"/>
    <w:p w14:paraId="5E013968" w14:textId="6AC2D83E" w:rsidR="00CD476C" w:rsidRDefault="00CD476C" w:rsidP="00CD476C">
      <w:r>
        <w:t>Hiermit bestätigen wir</w:t>
      </w:r>
      <w:r w:rsidR="002302D2">
        <w:t>,</w:t>
      </w:r>
    </w:p>
    <w:p w14:paraId="0446FAA3" w14:textId="77777777" w:rsidR="002302D2" w:rsidRDefault="002302D2" w:rsidP="00CD476C"/>
    <w:p w14:paraId="1D6F4D41" w14:textId="4A48AF73" w:rsidR="00CD476C" w:rsidRDefault="00CD476C" w:rsidP="002302D2">
      <w:pPr>
        <w:spacing w:after="0"/>
      </w:pPr>
      <w:r>
        <w:t>______________________________________________________________________,</w:t>
      </w:r>
    </w:p>
    <w:p w14:paraId="07194DE7" w14:textId="514315E8" w:rsidR="00CD476C" w:rsidRDefault="00CD476C" w:rsidP="002302D2">
      <w:pPr>
        <w:spacing w:after="0"/>
      </w:pPr>
      <w:r>
        <w:t>Name, Vorname, Kontaktdaten</w:t>
      </w:r>
    </w:p>
    <w:p w14:paraId="15AC4052" w14:textId="0C2C57DE" w:rsidR="00CD476C" w:rsidRDefault="00CD476C" w:rsidP="00CD476C"/>
    <w:p w14:paraId="59EFC809" w14:textId="73A2119D" w:rsidR="00AD3F06" w:rsidRDefault="00CD476C" w:rsidP="00CD476C">
      <w:r>
        <w:t xml:space="preserve">dass wir </w:t>
      </w:r>
    </w:p>
    <w:p w14:paraId="2519E707" w14:textId="77777777" w:rsidR="00AD3F06" w:rsidRDefault="00AD3F06" w:rsidP="00AD3F06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0BC53" wp14:editId="1605B29E">
                <wp:simplePos x="0" y="0"/>
                <wp:positionH relativeFrom="margin">
                  <wp:posOffset>142875</wp:posOffset>
                </wp:positionH>
                <wp:positionV relativeFrom="paragraph">
                  <wp:posOffset>348615</wp:posOffset>
                </wp:positionV>
                <wp:extent cx="13335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7BBD" id="Rechteck 3" o:spid="_x0000_s1026" style="position:absolute;margin-left:11.25pt;margin-top:27.4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h7eAIAAEIFAAAOAAAAZHJzL2Uyb0RvYy54bWysVFFP2zAQfp+0/2D5faRp6cYqUlSBmCYh&#10;qICJZ+PYJJrt885u0+7X7+ykAQHaw7Q+pLbv7ru7z9/59GxnDdsqDC24ipdHE86Uk1C37qniP+4v&#10;P51wFqJwtTDgVMX3KvCz5ccPp51fqCk0YGqFjEBcWHS+4k2MflEUQTbKinAEXjkyakArIm3xqahR&#10;dIRuTTGdTD4XHWDtEaQKgU4veiNfZnytlYw3WgcVmak41RbzF/P3MX2L5alYPKHwTSuHMsQ/VGFF&#10;6yjpCHUhomAbbN9A2VYiBNDxSIItQOtWqtwDdVNOXnVz1wivci9ETvAjTeH/wcrr7RpZW1d8xpkT&#10;lq7oVskmKvmTzRI7nQ8Lcrrzaxx2gZap1Z1Gm/6pCbbLjO5HRtUuMkmH5Ww2mxPvkkzldHYynSfM&#10;4jnYY4jfFFiWFhVHurDMo9hehdi7HlxSLgeXrTHpPNXVV5JXcW9UcjDuVmnqh3JPM1BWkjo3yLaC&#10;NCCkVC6WvakRteqP5xP6DaWNEbnQDJiQNSUesQeApNK32H3Zg38KVVmIY/Dkb4X1wWNEzgwujsG2&#10;dYDvARjqasjc+x9I6qlJLD1CvafbRujHIHh52RLtVyLEtUDSPd0UzXK8oY820FUchhVnDeDv986T&#10;P8mRrJx1NEcVD782AhVn5rsjoX4tj4/T4OXN8fzLlDb40vL40uI29hzomkp6NbzMy+QfzWGpEewD&#10;jfwqZSWTcJJyV1xGPGzOYz/f9GhItVplNxo2L+KVu/MygSdWk6zudw8C/aC9SKK9hsPMicUrCfa+&#10;KdLBahNBt1mfz7wOfNOgZuEMj0p6CV7us9fz07f8AwAA//8DAFBLAwQUAAYACAAAACEAN0JTcN8A&#10;AAAHAQAADwAAAGRycy9kb3ducmV2LnhtbEyOwUrDQBRF94L/MDzBnZ00JlVjXkoqCGJBaCyiu2nm&#10;NQlm3sTMtI1/77jS5eVezj35cjK9ONLoOssI81kEgri2uuMGYfv6eHULwnnFWvWWCeGbHCyL87Nc&#10;ZdqeeEPHyjciQNhlCqH1fsikdHVLRrmZHYhDt7ejUT7EsZF6VKcAN72Mo2ghjeo4PLRqoIeW6s/q&#10;YBDeNumeVqvFVr58lF/lvHqa1s/viJcXU3kPwtPk/8bwqx/UoQhOO3tg7USPEMdpWCKkyR2I0CfX&#10;Ie8QbpIEZJHL//7FDwAAAP//AwBQSwECLQAUAAYACAAAACEAtoM4kv4AAADhAQAAEwAAAAAAAAAA&#10;AAAAAAAAAAAAW0NvbnRlbnRfVHlwZXNdLnhtbFBLAQItABQABgAIAAAAIQA4/SH/1gAAAJQBAAAL&#10;AAAAAAAAAAAAAAAAAC8BAABfcmVscy8ucmVsc1BLAQItABQABgAIAAAAIQA8sMh7eAIAAEIFAAAO&#10;AAAAAAAAAAAAAAAAAC4CAABkcnMvZTJvRG9jLnhtbFBLAQItABQABgAIAAAAIQA3QlNw3wAAAAc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>
        <w:t>nicht aus touristischen Gründen anreisen (v</w:t>
      </w:r>
      <w:r w:rsidRPr="00CD476C">
        <w:t xml:space="preserve">om Beherbergungsverbot </w:t>
      </w:r>
      <w:r>
        <w:t>a</w:t>
      </w:r>
      <w:r w:rsidRPr="00CD476C">
        <w:t>usgenommen sind private und geschäftliche Aufenthalte. Ein</w:t>
      </w:r>
      <w:r>
        <w:t xml:space="preserve"> </w:t>
      </w:r>
      <w:r w:rsidRPr="00CD476C">
        <w:t>privater Aufenthalt dient nicht zuerst der Erholung, sondern einem privaten Zweck,</w:t>
      </w:r>
      <w:r>
        <w:t xml:space="preserve"> </w:t>
      </w:r>
      <w:r w:rsidRPr="00CD476C">
        <w:t xml:space="preserve">beispielsweise einer medizinischen Behandlung, einem </w:t>
      </w:r>
      <w:r>
        <w:t>V</w:t>
      </w:r>
      <w:r w:rsidRPr="00CD476C">
        <w:t>erwandtschaftsbesuch oder der</w:t>
      </w:r>
      <w:r>
        <w:t xml:space="preserve"> </w:t>
      </w:r>
      <w:r w:rsidRPr="00CD476C">
        <w:t>Wahrnehmung eines Sorge- oder Umgangsrechtes</w:t>
      </w:r>
      <w:r>
        <w:t xml:space="preserve">) </w:t>
      </w:r>
    </w:p>
    <w:p w14:paraId="22900BF6" w14:textId="68EC8520" w:rsidR="00AD3F06" w:rsidRDefault="00AD3F06" w:rsidP="00AD3F06">
      <w:pPr>
        <w:spacing w:after="0"/>
      </w:pPr>
      <w:r>
        <w:t>______________________________________________________________________</w:t>
      </w:r>
    </w:p>
    <w:p w14:paraId="5A8B06C8" w14:textId="77777777" w:rsidR="00AD3F06" w:rsidRDefault="00AD3F06" w:rsidP="00CD476C"/>
    <w:p w14:paraId="12C8A202" w14:textId="5F57F7D9" w:rsidR="00AD3F06" w:rsidRDefault="00AD3F06" w:rsidP="00AD3F06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EE985" wp14:editId="46316570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13335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2C0C" id="Rechteck 4" o:spid="_x0000_s1026" style="position:absolute;margin-left:11.25pt;margin-top:6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p0eQIAAEIFAAAOAAAAZHJzL2Uyb0RvYy54bWysVE1PGzEQvVfqf7B8L5vNR0sjNigCUVVC&#10;gICKs/Ha7Kq2xx072aS/vmPvZkGAeqiaw8b2zLyZeX7jk9OdNWyrMLTgKl4eTThTTkLduqeK/7i/&#10;+HTMWYjC1cKAUxXfq8BPVx8/nHR+qabQgKkVMgJxYdn5ijcx+mVRBNkoK8IReOXIqAGtiLTFp6JG&#10;0RG6NcV0MvlcdIC1R5AqBDo97418lfG1VjJeax1UZKbiVFvMX8zfx/QtVidi+YTCN60cyhD/UIUV&#10;raOkI9S5iIJtsH0DZVuJEEDHIwm2AK1bqXIP1E05edXNXSO8yr0QOcGPNIX/ByuvtjfI2rric86c&#10;sHRFt0o2UcmfbJ7Y6XxYktOdv8FhF2iZWt1ptOmfmmC7zOh+ZFTtIpN0WM5mswXxLslUTmfH00XC&#10;LJ6DPYb4TYFlaVFxpAvLPIrtZYi968El5XJw0RqTzlNdfSV5FfdGJQfjbpWmfij3NANlJakzg2wr&#10;SANCSuVi2ZsaUav+eDGh31DaGJELzYAJWVPiEXsASCp9i92XPfinUJWFOAZP/lZYHzxG5Mzg4hhs&#10;Wwf4HoChrobMvf+BpJ6axNIj1Hu6bYR+DIKXFy3RfilCvBFIuqebolmO1/TRBrqKw7DirAH8/d55&#10;8ic5kpWzjuao4uHXRqDizHx3JNSv5XyeBi9v5osvU9rgS8vjS4vb2DOgayrp1fAyL5N/NIelRrAP&#10;NPLrlJVMwknKXXEZ8bA5i/1806Mh1Xqd3WjYvIiX7s7LBJ5YTbK63z0I9IP2Ion2Cg4zJ5avJNj7&#10;pkgH600E3WZ9PvM68E2DmoUzPCrpJXi5z17PT9/qDwAAAP//AwBQSwMEFAAGAAgAAAAhAEUBijze&#10;AAAABwEAAA8AAABkcnMvZG93bnJldi54bWxMj0FLw0AQhe+C/2EZwZvdJDVFYjYlFQRREBpLqbdt&#10;dpoEs7Mxu23jv3d60uOb93jzvXw52V6ccPSdIwXxLAKBVDvTUaNg8/F89wDCB01G945QwQ96WBbX&#10;V7nOjDvTGk9VaASXkM+0gjaEIZPS1y1a7WduQGLv4EarA8uxkWbUZy63vUyiaCGt7og/tHrApxbr&#10;r+poFWzX6QFXq8VGvn+W32VcvUxvrzulbm+m8hFEwCn8heGCz+hQMNPeHcl40StIkpSTfE94Evv3&#10;c9Z7BfM4BVnk8j9/8QsAAP//AwBQSwECLQAUAAYACAAAACEAtoM4kv4AAADhAQAAEwAAAAAAAAAA&#10;AAAAAAAAAAAAW0NvbnRlbnRfVHlwZXNdLnhtbFBLAQItABQABgAIAAAAIQA4/SH/1gAAAJQBAAAL&#10;AAAAAAAAAAAAAAAAAC8BAABfcmVscy8ucmVsc1BLAQItABQABgAIAAAAIQAT9gp0eQIAAEIFAAAO&#10;AAAAAAAAAAAAAAAAAC4CAABkcnMvZTJvRG9jLnhtbFBLAQItABQABgAIAAAAIQBFAYo83gAAAAcB&#10;AAAPAAAAAAAAAAAAAAAAANMEAABkcnMvZG93bnJldi54bWxQSwUGAAAAAAQABADzAAAA3gUAAAAA&#10;" filled="f" strokecolor="#1f3763 [1604]" strokeweight="1pt"/>
            </w:pict>
          </mc:Fallback>
        </mc:AlternateContent>
      </w:r>
      <w:r>
        <w:t>aus touristischen Gründen anreisen und</w:t>
      </w:r>
    </w:p>
    <w:p w14:paraId="5052AA25" w14:textId="11AC1C5C" w:rsidR="00CD476C" w:rsidRDefault="002302D2" w:rsidP="00CD476C">
      <w:pPr>
        <w:tabs>
          <w:tab w:val="left" w:pos="1410"/>
        </w:tabs>
        <w:ind w:left="1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9256" wp14:editId="049FAD93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3335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2874" id="Rechteck 1" o:spid="_x0000_s1026" style="position:absolute;margin-left:10.9pt;margin-top:13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n1dwIAAEIFAAAOAAAAZHJzL2Uyb0RvYy54bWysVFFP2zAQfp+0/2D5faRp6cYqUlSBmCYh&#10;qICJZ+PYJJrt885u0+7X7+ykAQHaw7Q+pLbv7ru7z9/59GxnDdsqDC24ipdHE86Uk1C37qniP+4v&#10;P51wFqJwtTDgVMX3KvCz5ccPp51fqCk0YGqFjEBcWHS+4k2MflEUQTbKinAEXjkyakArIm3xqahR&#10;dIRuTTGdTD4XHWDtEaQKgU4veiNfZnytlYw3WgcVmak41RbzF/P3MX2L5alYPKHwTSuHMsQ/VGFF&#10;6yjpCHUhomAbbN9A2VYiBNDxSIItQOtWqtwDdVNOXnVz1wivci9ETvAjTeH/wcrr7RpZW9PdceaE&#10;pSu6VbKJSv5kZWKn82FBTnd+jcMu0DK1utNo0z81wXaZ0f3IqNpFJumwnM1mc+Jdkqmczk6m84RZ&#10;PAd7DPGbAsvSouJIF5Z5FNurEHvXg0vK5eCyNSadp7r6SvIq7o1KDsbdKk39UO5pBspKUucG2VaQ&#10;BoSUysWyNzWiVv3xfEK/obQxIheaAROypsQj9gCQVPoWuy978E+hKgtxDJ78rbA+eIzImcHFMdi2&#10;DvA9AENdDZl7/wNJPTWJpUeo93TbCP0YBC8vW6L9SoS4Fki6p5uiWY439NEGuorDsOKsAfz93nny&#10;JzmSlbOO5qji4ddGoOLMfHck1K/l8XEavLw5nn+Z0gZfWh5fWtzGngNdE4mRqsvL5B/NYakR7AON&#10;/CplJZNwknJXXEY8bM5jP9/0aEi1WmU3GjYv4pW78zKBJ1aTrO53DwL9oL1Ior2Gw8yJxSsJ9r4p&#10;0sFqE0G3WZ/PvA5806Bm4QyPSnoJXu6z1/PTt/wDAAD//wMAUEsDBBQABgAIAAAAIQC0ODIU3QAA&#10;AAcBAAAPAAAAZHJzL2Rvd25yZXYueG1sTI5BS8NAFITvQv/D8gRvdpOgqcRsSioIolBoLKK3bfY1&#10;Cc2+jdltG/99nyc9DcMMM1++nGwvTjj6zpGCeB6BQKqd6ahRsH1/vn0A4YMmo3tHqOAHPSyL2VWu&#10;M+POtMFTFRrBI+QzraANYcik9HWLVvu5G5A427vR6sB2bKQZ9ZnHbS+TKEql1R3xQ6sHfGqxPlRH&#10;q+Bjc7/H1SrdyvVX+V3G1cv09vqp1M31VD6CCDiFvzL84jM6FMy0c0cyXvQKkpjJA+siAcH5XcJ+&#10;x5ouQBa5/M9fXAAAAP//AwBQSwECLQAUAAYACAAAACEAtoM4kv4AAADhAQAAEwAAAAAAAAAAAAAA&#10;AAAAAAAAW0NvbnRlbnRfVHlwZXNdLnhtbFBLAQItABQABgAIAAAAIQA4/SH/1gAAAJQBAAALAAAA&#10;AAAAAAAAAAAAAC8BAABfcmVscy8ucmVsc1BLAQItABQABgAIAAAAIQB462n1dwIAAEIFAAAOAAAA&#10;AAAAAAAAAAAAAC4CAABkcnMvZTJvRG9jLnhtbFBLAQItABQABgAIAAAAIQC0ODIU3QAAAAcBAAAP&#10;AAAAAAAAAAAAAAAAANEEAABkcnMvZG93bnJldi54bWxQSwUGAAAAAAQABADzAAAA2wUAAAAA&#10;" filled="f" strokecolor="#1f3763 [1604]" strokeweight="1pt"/>
            </w:pict>
          </mc:Fallback>
        </mc:AlternateContent>
      </w:r>
      <w:r w:rsidR="00CD476C">
        <w:tab/>
        <w:t xml:space="preserve">uns </w:t>
      </w:r>
      <w:r w:rsidR="00CD476C" w:rsidRPr="00CD476C">
        <w:t>innerhalb der letzten 14 Tage nicht länger in einem Gebiet aufgehalten haben,</w:t>
      </w:r>
      <w:r w:rsidR="00CD476C">
        <w:t xml:space="preserve"> </w:t>
      </w:r>
      <w:r w:rsidR="00CD476C" w:rsidRPr="00CD476C">
        <w:t>das vom Gesundheitsministerium Schleswig-Holstein am Tag der Ankunft als</w:t>
      </w:r>
      <w:r w:rsidR="00CD476C">
        <w:t xml:space="preserve"> </w:t>
      </w:r>
      <w:r w:rsidR="00CD476C" w:rsidRPr="00CD476C">
        <w:t>Hochinzidenzgebiet eingestuft ist</w:t>
      </w:r>
      <w:r>
        <w:t xml:space="preserve"> oder</w:t>
      </w:r>
    </w:p>
    <w:p w14:paraId="7A17E33D" w14:textId="2B8AB969" w:rsidR="00CD476C" w:rsidRDefault="00CD476C" w:rsidP="00CD476C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2186" wp14:editId="40D70C5B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133350" cy="123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52EEF" id="Rechteck 2" o:spid="_x0000_s1026" style="position:absolute;margin-left:11.25pt;margin-top: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g8eAIAAEIFAAAOAAAAZHJzL2Uyb0RvYy54bWysVMFu2zAMvQ/YPwi6r46dZuuCOkWQosOA&#10;og3aDj2rshQbk0WNUuJkXz9KdtyiLXYYloMjieQj+fSo84t9a9hOoW/Aljw/mXCmrISqsZuS/3i4&#10;+nTGmQ/CVsKAVSU/KM8vFh8/nHdurgqowVQKGYFYP+9cyesQ3DzLvKxVK/wJOGXJqAFbEWiLm6xC&#10;0RF6a7JiMvmcdYCVQ5DKezq97I18kfC1VjLcau1VYKbkVFtIX0zfp/jNFudivkHh6kYOZYh/qKIV&#10;jaWkI9SlCIJtsXkD1TYSwYMOJxLaDLRupEo9UDf55FU397VwKvVC5Hg30uT/H6y82a2RNVXJC86s&#10;aOmK7pSsg5I/WRHZ6Zyfk9O9W+Ow87SMre41tvGfmmD7xOhhZFTtA5N0mE+n0xnxLsmUF9OzYhYx&#10;s+dghz58U9CyuCg50oUlHsXu2ofe9egSc1m4aoyJ57GuvpK0CgejooOxd0pTP5S7SEBJSWplkO0E&#10;aUBIqWzIe1MtKtUfzyb0G0obI1KhCTAia0o8Yg8AUaVvsfuyB/8YqpIQx+DJ3wrrg8eIlBlsGIPb&#10;xgK+B2CoqyFz738kqacmsvQE1YFuG6EfA+/kVUO0Xwsf1gJJ93RTNMvhlj7aQFdyGFac1YC/3zuP&#10;/iRHsnLW0RyV3P/aClScme+WhPo1Pz2Ng5c2p7MvBW3wpeXppcVu2xXQNeX0ajiZltE/mONSI7SP&#10;NPLLmJVMwkrKXXIZ8LhZhX6+6dGQarlMbjRsToRre+9kBI+sRlk97B8FukF7gUR7A8eZE/NXEux9&#10;Y6SF5TaAbpI+n3kd+KZBTcIZHpX4ErzcJ6/np2/xBwAA//8DAFBLAwQUAAYACAAAACEARQGKPN4A&#10;AAAHAQAADwAAAGRycy9kb3ducmV2LnhtbEyPQUvDQBCF74L/YRnBm90kNUViNiUVBFEQGkupt212&#10;mgSzszG7beO/d3rS45v3ePO9fDnZXpxw9J0jBfEsAoFUO9NRo2Dz8Xz3AMIHTUb3jlDBD3pYFtdX&#10;uc6MO9MaT1VoBJeQz7SCNoQhk9LXLVrtZ25AYu/gRqsDy7GRZtRnLre9TKJoIa3uiD+0esCnFuuv&#10;6mgVbNfpAVerxUa+f5bfZVy9TG+vO6Vub6byEUTAKfyF4YLP6FAw094dyXjRK0iSlJN8T3gS+/dz&#10;1nsF8zgFWeTyP3/xCwAA//8DAFBLAQItABQABgAIAAAAIQC2gziS/gAAAOEBAAATAAAAAAAAAAAA&#10;AAAAAAAAAABbQ29udGVudF9UeXBlc10ueG1sUEsBAi0AFAAGAAgAAAAhADj9If/WAAAAlAEAAAsA&#10;AAAAAAAAAAAAAAAALwEAAF9yZWxzLy5yZWxzUEsBAi0AFAAGAAgAAAAhAJ4dmDx4AgAAQgUAAA4A&#10;AAAAAAAAAAAAAAAALgIAAGRycy9lMm9Eb2MueG1sUEsBAi0AFAAGAAgAAAAhAEUBijzeAAAABwEA&#10;AA8AAAAAAAAAAAAAAAAA0gQAAGRycy9kb3ducmV2LnhtbFBLBQYAAAAABAAEAPMAAADdBQAAAAA=&#10;" filled="f" strokecolor="#1f3763 [1604]" strokeweight="1pt"/>
            </w:pict>
          </mc:Fallback>
        </mc:AlternateContent>
      </w:r>
      <w:r w:rsidRPr="00CD476C">
        <w:t>über einen negativen Corona-Test verfügen, dessen Ergebnis nicht älter ist als</w:t>
      </w:r>
      <w:r>
        <w:t xml:space="preserve"> </w:t>
      </w:r>
      <w:r w:rsidRPr="00CD476C">
        <w:t>48</w:t>
      </w:r>
      <w:r>
        <w:t xml:space="preserve"> </w:t>
      </w:r>
      <w:r w:rsidRPr="00CD476C">
        <w:t>Stunden</w:t>
      </w:r>
      <w:r w:rsidR="0044625C">
        <w:t xml:space="preserve"> </w:t>
      </w:r>
    </w:p>
    <w:p w14:paraId="657EA8DF" w14:textId="47216B7F" w:rsidR="00CD476C" w:rsidRDefault="00CD476C" w:rsidP="00CD476C">
      <w:pPr>
        <w:ind w:left="1416"/>
      </w:pPr>
    </w:p>
    <w:p w14:paraId="30ACC49A" w14:textId="3FBC6485" w:rsidR="00CD476C" w:rsidRPr="00CD476C" w:rsidRDefault="00CD476C" w:rsidP="002302D2">
      <w:pPr>
        <w:spacing w:after="0" w:line="276" w:lineRule="auto"/>
      </w:pPr>
      <w:r w:rsidRPr="00CD476C">
        <w:rPr>
          <w:u w:val="single"/>
        </w:rPr>
        <w:t>Hintergrund</w:t>
      </w:r>
      <w:r>
        <w:t>:</w:t>
      </w:r>
    </w:p>
    <w:p w14:paraId="24106340" w14:textId="77777777" w:rsidR="002302D2" w:rsidRDefault="002302D2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 xml:space="preserve">Schriftliche Bestätigungen der Reisenden zum Vorliegen negativer Testergebnisse sind nur von neu ankommenden Gästen erforderlich. </w:t>
      </w:r>
    </w:p>
    <w:p w14:paraId="0175A6D5" w14:textId="77777777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Der Beherbergungsbetrieb muss sich weder den Test selbst vorzeigen lassen noch</w:t>
      </w:r>
    </w:p>
    <w:p w14:paraId="198DDCAC" w14:textId="77777777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Belege einfordern, aus denen die Aufenthaltsorte des Gastes innerhalb der letzten 14</w:t>
      </w:r>
    </w:p>
    <w:p w14:paraId="2F8A21FB" w14:textId="4AC7CDC5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Tage hervorgehen. Dabei trifft den Beherbergungsbetrieb kein Verschulden bei</w:t>
      </w:r>
    </w:p>
    <w:p w14:paraId="61467286" w14:textId="77777777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Falschangaben durch die Gäste. In diesem Fall trifft das Bußgeld den Gast.</w:t>
      </w:r>
    </w:p>
    <w:p w14:paraId="72577B2A" w14:textId="38EFB9A7" w:rsid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Antikörpertests sind als Nachweis nach § 17 Absatz 2 Satz 4 nicht geeignet und zugelassen. Maßgeblich für den Beginn der 48-Stunden-Frist ist der Zeitpunkt der Feststellung des Testergebnisses.</w:t>
      </w:r>
    </w:p>
    <w:p w14:paraId="5FB21834" w14:textId="4925C7A7" w:rsidR="00637B41" w:rsidRDefault="00637B41" w:rsidP="00637B41">
      <w:pPr>
        <w:spacing w:after="0" w:line="276" w:lineRule="auto"/>
      </w:pPr>
    </w:p>
    <w:p w14:paraId="4969200B" w14:textId="60FF1FAF" w:rsidR="00637B41" w:rsidRDefault="00637B41" w:rsidP="00637B41">
      <w:pPr>
        <w:spacing w:after="0" w:line="276" w:lineRule="auto"/>
      </w:pPr>
    </w:p>
    <w:sectPr w:rsidR="00637B4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C0CA" w14:textId="77777777" w:rsidR="00637B41" w:rsidRDefault="00637B41" w:rsidP="00637B41">
      <w:pPr>
        <w:spacing w:after="0" w:line="240" w:lineRule="auto"/>
      </w:pPr>
      <w:r>
        <w:separator/>
      </w:r>
    </w:p>
  </w:endnote>
  <w:endnote w:type="continuationSeparator" w:id="0">
    <w:p w14:paraId="37443815" w14:textId="77777777" w:rsidR="00637B41" w:rsidRDefault="00637B41" w:rsidP="006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8476" w14:textId="77777777" w:rsidR="00637B41" w:rsidRPr="00637B41" w:rsidRDefault="00637B41" w:rsidP="00637B41">
    <w:pPr>
      <w:spacing w:after="0" w:line="276" w:lineRule="auto"/>
      <w:rPr>
        <w:i/>
        <w:iCs/>
      </w:rPr>
    </w:pPr>
    <w:r w:rsidRPr="00637B41">
      <w:rPr>
        <w:i/>
        <w:iCs/>
      </w:rPr>
      <w:t>T</w:t>
    </w:r>
    <w:r>
      <w:rPr>
        <w:i/>
        <w:iCs/>
      </w:rPr>
      <w:t>ourismusverband Schleswig-Holstein</w:t>
    </w:r>
    <w:r w:rsidRPr="00637B41">
      <w:rPr>
        <w:i/>
        <w:iCs/>
      </w:rPr>
      <w:t>, Stand 13.10.2020</w:t>
    </w:r>
  </w:p>
  <w:p w14:paraId="40CA8FCA" w14:textId="77777777" w:rsidR="00637B41" w:rsidRDefault="00637B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09CB" w14:textId="77777777" w:rsidR="00637B41" w:rsidRDefault="00637B41" w:rsidP="00637B41">
      <w:pPr>
        <w:spacing w:after="0" w:line="240" w:lineRule="auto"/>
      </w:pPr>
      <w:r>
        <w:separator/>
      </w:r>
    </w:p>
  </w:footnote>
  <w:footnote w:type="continuationSeparator" w:id="0">
    <w:p w14:paraId="416E9D53" w14:textId="77777777" w:rsidR="00637B41" w:rsidRDefault="00637B41" w:rsidP="0063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7897"/>
    <w:multiLevelType w:val="hybridMultilevel"/>
    <w:tmpl w:val="FEF0F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C"/>
    <w:rsid w:val="002302D2"/>
    <w:rsid w:val="0044625C"/>
    <w:rsid w:val="00637B41"/>
    <w:rsid w:val="007144EA"/>
    <w:rsid w:val="00AD3F06"/>
    <w:rsid w:val="00C07CCB"/>
    <w:rsid w:val="00CD476C"/>
    <w:rsid w:val="00E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A77"/>
  <w15:chartTrackingRefBased/>
  <w15:docId w15:val="{C5D26188-35A2-4663-8F46-9A5435D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4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B41"/>
  </w:style>
  <w:style w:type="paragraph" w:styleId="Fuzeile">
    <w:name w:val="footer"/>
    <w:basedOn w:val="Standard"/>
    <w:link w:val="FuzeileZchn"/>
    <w:uiPriority w:val="99"/>
    <w:unhideWhenUsed/>
    <w:rsid w:val="0063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1524</Characters>
  <Application>Microsoft Office Word</Application>
  <DocSecurity>0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Rörsch</dc:creator>
  <cp:keywords/>
  <dc:description/>
  <cp:lastModifiedBy>Petra Rörsch</cp:lastModifiedBy>
  <cp:revision>6</cp:revision>
  <dcterms:created xsi:type="dcterms:W3CDTF">2020-10-12T07:53:00Z</dcterms:created>
  <dcterms:modified xsi:type="dcterms:W3CDTF">2020-10-13T14:21:00Z</dcterms:modified>
</cp:coreProperties>
</file>